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C" w:rsidRDefault="00341DCC">
      <w:r>
        <w:rPr>
          <w:b/>
          <w:noProof/>
          <w:lang w:val="en-CA" w:eastAsia="en-CA"/>
        </w:rPr>
        <w:drawing>
          <wp:inline distT="0" distB="0" distL="0" distR="0" wp14:anchorId="06FCA6B1" wp14:editId="259383CF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 w:rsidR="00B312E3" w:rsidRPr="00341DCC">
        <w:rPr>
          <w:b/>
          <w:sz w:val="28"/>
        </w:rPr>
        <w:t>IMHA Board of Directors Meeting</w:t>
      </w:r>
    </w:p>
    <w:p w:rsidR="00B312E3" w:rsidRPr="00341DCC" w:rsidRDefault="00B312E3" w:rsidP="00341DCC">
      <w:pPr>
        <w:jc w:val="center"/>
        <w:rPr>
          <w:b/>
          <w:sz w:val="28"/>
        </w:rPr>
      </w:pPr>
      <w:r w:rsidRPr="00341DCC">
        <w:rPr>
          <w:b/>
          <w:sz w:val="28"/>
        </w:rPr>
        <w:t>Tuesday, April 7, 2020 via Zoom</w:t>
      </w:r>
    </w:p>
    <w:p w:rsidR="00B312E3" w:rsidRPr="00341DCC" w:rsidRDefault="006377FD" w:rsidP="00341DCC">
      <w:pPr>
        <w:jc w:val="center"/>
        <w:rPr>
          <w:b/>
          <w:sz w:val="28"/>
        </w:rPr>
      </w:pPr>
      <w:r>
        <w:rPr>
          <w:b/>
          <w:sz w:val="28"/>
        </w:rPr>
        <w:t>MINUTES – Approved May 26, 2020</w:t>
      </w:r>
      <w:bookmarkStart w:id="0" w:name="_GoBack"/>
      <w:bookmarkEnd w:id="0"/>
    </w:p>
    <w:p w:rsidR="00B312E3" w:rsidRPr="00341DCC" w:rsidRDefault="00B312E3">
      <w:pPr>
        <w:rPr>
          <w:b/>
          <w:i/>
          <w:sz w:val="24"/>
        </w:rPr>
      </w:pPr>
      <w:r w:rsidRPr="00341DCC">
        <w:rPr>
          <w:b/>
          <w:i/>
          <w:sz w:val="24"/>
        </w:rPr>
        <w:t>Present:</w:t>
      </w:r>
    </w:p>
    <w:p w:rsidR="00B312E3" w:rsidRDefault="00B312E3">
      <w:r>
        <w:t>Todd Copeland</w:t>
      </w:r>
      <w:r>
        <w:tab/>
      </w:r>
      <w:r>
        <w:tab/>
      </w:r>
      <w:r>
        <w:tab/>
      </w:r>
      <w:r>
        <w:tab/>
      </w:r>
      <w:r>
        <w:tab/>
        <w:t>Brian H</w:t>
      </w:r>
    </w:p>
    <w:p w:rsidR="00B312E3" w:rsidRDefault="00B312E3">
      <w:r>
        <w:t>Tichelle Schram</w:t>
      </w:r>
      <w:r>
        <w:tab/>
      </w:r>
      <w:r>
        <w:tab/>
      </w:r>
      <w:r>
        <w:tab/>
      </w:r>
      <w:r>
        <w:tab/>
      </w:r>
      <w:r>
        <w:tab/>
        <w:t xml:space="preserve">Sue </w:t>
      </w:r>
      <w:proofErr w:type="spellStart"/>
      <w:r>
        <w:t>Lidbetter</w:t>
      </w:r>
      <w:proofErr w:type="spellEnd"/>
    </w:p>
    <w:p w:rsidR="00B312E3" w:rsidRDefault="00B312E3">
      <w:r>
        <w:t>Randy Sheaves</w:t>
      </w:r>
      <w:r>
        <w:tab/>
      </w:r>
      <w:r>
        <w:tab/>
      </w:r>
      <w:r>
        <w:tab/>
      </w:r>
      <w:r>
        <w:tab/>
      </w:r>
      <w:r>
        <w:tab/>
        <w:t>Chris Dixon</w:t>
      </w:r>
    </w:p>
    <w:p w:rsidR="00B312E3" w:rsidRDefault="00B312E3">
      <w:r>
        <w:t xml:space="preserve">Paul </w:t>
      </w:r>
      <w:proofErr w:type="spellStart"/>
      <w:r>
        <w:t>Walkom</w:t>
      </w:r>
      <w:proofErr w:type="spellEnd"/>
      <w:r>
        <w:tab/>
      </w:r>
      <w:r>
        <w:tab/>
      </w:r>
      <w:r>
        <w:tab/>
      </w:r>
      <w:r>
        <w:tab/>
      </w:r>
      <w:r>
        <w:tab/>
        <w:t>Mike Harding</w:t>
      </w:r>
    </w:p>
    <w:p w:rsidR="00B312E3" w:rsidRDefault="00B312E3">
      <w:r>
        <w:t>Candace P</w:t>
      </w:r>
      <w:r w:rsidR="00341DCC">
        <w:tab/>
      </w:r>
      <w:r w:rsidR="00341DCC">
        <w:tab/>
      </w:r>
      <w:r w:rsidR="00341DCC">
        <w:tab/>
      </w:r>
      <w:r w:rsidR="00341DCC">
        <w:tab/>
      </w:r>
      <w:r w:rsidR="00341DCC">
        <w:tab/>
      </w:r>
      <w:r>
        <w:t>Trish Brennan</w:t>
      </w:r>
      <w:r>
        <w:tab/>
      </w:r>
      <w:r>
        <w:tab/>
      </w:r>
      <w:r>
        <w:tab/>
      </w:r>
      <w:r>
        <w:tab/>
      </w:r>
      <w:r>
        <w:tab/>
      </w:r>
    </w:p>
    <w:p w:rsidR="00B312E3" w:rsidRDefault="006377FD">
      <w:r>
        <w:t>Scott Parker</w:t>
      </w:r>
      <w:r w:rsidR="00B312E3">
        <w:tab/>
      </w:r>
      <w:r w:rsidR="00B312E3">
        <w:tab/>
      </w:r>
      <w:r w:rsidR="00B312E3">
        <w:tab/>
      </w:r>
    </w:p>
    <w:p w:rsidR="00B312E3" w:rsidRDefault="00B312E3"/>
    <w:p w:rsidR="00B312E3" w:rsidRDefault="00736C37" w:rsidP="00B312E3">
      <w:pPr>
        <w:pStyle w:val="ListParagraph"/>
        <w:numPr>
          <w:ilvl w:val="0"/>
          <w:numId w:val="1"/>
        </w:numPr>
      </w:pPr>
      <w:r>
        <w:t>BH made</w:t>
      </w:r>
      <w:r w:rsidR="00B312E3">
        <w:t xml:space="preserve"> a motion to begin the meeting.  2</w:t>
      </w:r>
      <w:r w:rsidR="00B312E3" w:rsidRPr="00B312E3">
        <w:rPr>
          <w:vertAlign w:val="superscript"/>
        </w:rPr>
        <w:t>nd</w:t>
      </w:r>
      <w:r w:rsidR="00B312E3">
        <w:t xml:space="preserve"> by</w:t>
      </w:r>
      <w:r>
        <w:t xml:space="preserve"> RS</w:t>
      </w:r>
      <w:r w:rsidR="00B312E3">
        <w:t>.  Carried.</w:t>
      </w:r>
    </w:p>
    <w:p w:rsidR="00B312E3" w:rsidRDefault="00736C37" w:rsidP="00B312E3">
      <w:pPr>
        <w:pStyle w:val="ListParagraph"/>
        <w:numPr>
          <w:ilvl w:val="0"/>
          <w:numId w:val="1"/>
        </w:numPr>
      </w:pPr>
      <w:r>
        <w:t>MH m</w:t>
      </w:r>
      <w:r w:rsidR="00B312E3">
        <w:t>ade a motion to accept the minutes from March 10, 2020.  2</w:t>
      </w:r>
      <w:r w:rsidR="00B312E3" w:rsidRPr="00B312E3">
        <w:rPr>
          <w:vertAlign w:val="superscript"/>
        </w:rPr>
        <w:t>nd</w:t>
      </w:r>
      <w:r w:rsidR="00B312E3">
        <w:t xml:space="preserve"> by</w:t>
      </w:r>
      <w:r>
        <w:t xml:space="preserve"> RS</w:t>
      </w:r>
      <w:r w:rsidR="00B312E3">
        <w:t>.  Carried.</w:t>
      </w:r>
    </w:p>
    <w:p w:rsidR="00B312E3" w:rsidRDefault="00B312E3" w:rsidP="00B312E3">
      <w:pPr>
        <w:pStyle w:val="ListParagraph"/>
        <w:numPr>
          <w:ilvl w:val="0"/>
          <w:numId w:val="1"/>
        </w:numPr>
      </w:pPr>
      <w:r>
        <w:t xml:space="preserve">RS made a motion for the following </w:t>
      </w:r>
      <w:proofErr w:type="spellStart"/>
      <w:r>
        <w:t>cheque</w:t>
      </w:r>
      <w:r w:rsidR="00341DCC">
        <w:t>s</w:t>
      </w:r>
      <w:proofErr w:type="spellEnd"/>
      <w:r>
        <w:t xml:space="preserve"> to be processed:</w:t>
      </w:r>
      <w:r w:rsidR="00A0260D">
        <w:t xml:space="preserve">  2</w:t>
      </w:r>
      <w:r w:rsidR="00A0260D" w:rsidRPr="00A0260D">
        <w:rPr>
          <w:vertAlign w:val="superscript"/>
        </w:rPr>
        <w:t>nd</w:t>
      </w:r>
      <w:r w:rsidR="00A0260D">
        <w:t xml:space="preserve"> by BH.  Carried.</w:t>
      </w:r>
    </w:p>
    <w:p w:rsidR="00736C37" w:rsidRDefault="00341DCC" w:rsidP="00736C37">
      <w:pPr>
        <w:pStyle w:val="ListParagraph"/>
        <w:numPr>
          <w:ilvl w:val="0"/>
          <w:numId w:val="2"/>
        </w:numPr>
      </w:pPr>
      <w:r>
        <w:t xml:space="preserve">MMC $13545.65 (Ice Rental </w:t>
      </w:r>
      <w:r w:rsidR="00A0260D">
        <w:t xml:space="preserve">up until March 12, 2020. </w:t>
      </w:r>
      <w:r>
        <w:t>Note – We were n</w:t>
      </w:r>
      <w:r w:rsidR="00A0260D">
        <w:t xml:space="preserve">ot charged for ice </w:t>
      </w:r>
      <w:r>
        <w:t xml:space="preserve">time IMHA </w:t>
      </w:r>
      <w:r w:rsidR="00A0260D">
        <w:t>did not use due to Covid</w:t>
      </w:r>
      <w:r>
        <w:t>-19)</w:t>
      </w:r>
    </w:p>
    <w:p w:rsidR="00736C37" w:rsidRDefault="00736C37" w:rsidP="00736C37">
      <w:pPr>
        <w:pStyle w:val="ListParagraph"/>
        <w:numPr>
          <w:ilvl w:val="0"/>
          <w:numId w:val="2"/>
        </w:numPr>
      </w:pPr>
      <w:r>
        <w:t>MCRA $4776.50 (Refs)</w:t>
      </w:r>
    </w:p>
    <w:p w:rsidR="00341DCC" w:rsidRDefault="00A0260D" w:rsidP="00A0260D">
      <w:pPr>
        <w:pStyle w:val="ListParagraph"/>
        <w:numPr>
          <w:ilvl w:val="0"/>
          <w:numId w:val="1"/>
        </w:numPr>
      </w:pPr>
      <w:r>
        <w:t xml:space="preserve"> TC</w:t>
      </w:r>
      <w:r w:rsidR="00341DCC">
        <w:t xml:space="preserve"> led discussion on how to wrap up the 2019-2020 IMHA season due to the</w:t>
      </w:r>
      <w:r>
        <w:t xml:space="preserve"> Covid-19 situation.  </w:t>
      </w:r>
      <w:r w:rsidR="00341DCC">
        <w:t xml:space="preserve">OMHA has presented guidelines for each organization to follow.  </w:t>
      </w:r>
      <w:r w:rsidR="0093271B">
        <w:t>ACTION:  TC will post the  following information onto the website and remove all events from the IMHA calendar:</w:t>
      </w:r>
    </w:p>
    <w:p w:rsidR="00341DCC" w:rsidRDefault="00A0260D" w:rsidP="00341DCC">
      <w:pPr>
        <w:pStyle w:val="ListParagraph"/>
        <w:numPr>
          <w:ilvl w:val="0"/>
          <w:numId w:val="2"/>
        </w:numPr>
      </w:pPr>
      <w:r>
        <w:t xml:space="preserve">Coaching evaluations and applications </w:t>
      </w:r>
      <w:r w:rsidR="00341DCC">
        <w:t xml:space="preserve">will continue to be accepted </w:t>
      </w:r>
      <w:r>
        <w:t>until April 16, 2020</w:t>
      </w:r>
      <w:r w:rsidR="00341DCC">
        <w:t xml:space="preserve"> electronically</w:t>
      </w:r>
    </w:p>
    <w:p w:rsidR="00341DCC" w:rsidRDefault="00341DCC" w:rsidP="00341DCC">
      <w:pPr>
        <w:pStyle w:val="ListParagraph"/>
        <w:numPr>
          <w:ilvl w:val="0"/>
          <w:numId w:val="2"/>
        </w:numPr>
      </w:pPr>
      <w:r>
        <w:t>The Annual Awards Banquet will be cancelled</w:t>
      </w:r>
    </w:p>
    <w:p w:rsidR="00341DCC" w:rsidRDefault="00341DCC" w:rsidP="00341DCC">
      <w:pPr>
        <w:pStyle w:val="ListParagraph"/>
        <w:numPr>
          <w:ilvl w:val="0"/>
          <w:numId w:val="2"/>
        </w:numPr>
      </w:pPr>
      <w:r>
        <w:t>The Annual General Meeting (AGM) will be postponed with date to be determined at next meeting</w:t>
      </w:r>
    </w:p>
    <w:p w:rsidR="00341DCC" w:rsidRDefault="00341DCC" w:rsidP="00341DCC">
      <w:pPr>
        <w:pStyle w:val="ListParagraph"/>
        <w:numPr>
          <w:ilvl w:val="0"/>
          <w:numId w:val="2"/>
        </w:numPr>
      </w:pPr>
      <w:r>
        <w:t>Submissions of bylaws or rules of operations will be extended until April 30, 2020 at 6:00pm</w:t>
      </w:r>
    </w:p>
    <w:p w:rsidR="0093271B" w:rsidRDefault="0093271B" w:rsidP="00341DCC">
      <w:pPr>
        <w:pStyle w:val="ListParagraph"/>
        <w:numPr>
          <w:ilvl w:val="0"/>
          <w:numId w:val="2"/>
        </w:numPr>
      </w:pPr>
      <w:r>
        <w:t>Nominations for IMHA Board position accepted until April 30, 2020 at 6:00pm</w:t>
      </w:r>
    </w:p>
    <w:p w:rsidR="00341DCC" w:rsidRDefault="00341DCC" w:rsidP="00341DCC">
      <w:pPr>
        <w:pStyle w:val="ListParagraph"/>
        <w:numPr>
          <w:ilvl w:val="0"/>
          <w:numId w:val="2"/>
        </w:numPr>
      </w:pPr>
      <w:r>
        <w:t>Registration will be extended until May 15, 2020</w:t>
      </w:r>
    </w:p>
    <w:p w:rsidR="00A0260D" w:rsidRDefault="00A0260D" w:rsidP="00341DCC">
      <w:pPr>
        <w:pStyle w:val="ListParagraph"/>
        <w:ind w:left="1080"/>
      </w:pPr>
    </w:p>
    <w:p w:rsidR="00A0260D" w:rsidRDefault="0093271B" w:rsidP="00A0260D">
      <w:pPr>
        <w:pStyle w:val="ListParagraph"/>
        <w:numPr>
          <w:ilvl w:val="0"/>
          <w:numId w:val="1"/>
        </w:numPr>
      </w:pPr>
      <w:r>
        <w:lastRenderedPageBreak/>
        <w:t xml:space="preserve">Due to the current Covid-19 situation, abrupt end to the season and cancelation of the Banquet, </w:t>
      </w:r>
      <w:r w:rsidR="00F137E2">
        <w:t>BH made a motion to not pro</w:t>
      </w:r>
      <w:r>
        <w:t xml:space="preserve">vide team Esso </w:t>
      </w:r>
      <w:r w:rsidR="00FB79BB">
        <w:t xml:space="preserve">or other </w:t>
      </w:r>
      <w:r>
        <w:t>awards for the 2019</w:t>
      </w:r>
      <w:r w:rsidR="00F137E2">
        <w:t>-2020 season.  2</w:t>
      </w:r>
      <w:r w:rsidR="00F137E2" w:rsidRPr="00F137E2">
        <w:rPr>
          <w:vertAlign w:val="superscript"/>
        </w:rPr>
        <w:t>nd</w:t>
      </w:r>
      <w:r w:rsidR="00F137E2">
        <w:t xml:space="preserve"> by MH.  Carried.  ACTION – this will be communicated through the website.</w:t>
      </w:r>
    </w:p>
    <w:p w:rsidR="0093271B" w:rsidRDefault="0093271B" w:rsidP="002D0122">
      <w:pPr>
        <w:pStyle w:val="ListParagraph"/>
        <w:numPr>
          <w:ilvl w:val="0"/>
          <w:numId w:val="1"/>
        </w:numPr>
      </w:pPr>
      <w:r>
        <w:t>TC shared how our AGM could be accommodated virtually through a Zoom meeting, having the capacity to host 100 members, which then could be shown on You Tube.  A code</w:t>
      </w:r>
      <w:r w:rsidR="00F137E2">
        <w:t xml:space="preserve"> and password could be provided to vote during the meeting through </w:t>
      </w:r>
      <w:r>
        <w:t xml:space="preserve">a </w:t>
      </w:r>
      <w:r w:rsidR="00F137E2">
        <w:t xml:space="preserve">Doodle poll.  </w:t>
      </w:r>
      <w:r>
        <w:t xml:space="preserve"> </w:t>
      </w:r>
      <w:r w:rsidR="00BB0468">
        <w:t xml:space="preserve">TC </w:t>
      </w:r>
      <w:r>
        <w:t>will also i</w:t>
      </w:r>
      <w:r w:rsidR="00BB0468">
        <w:t xml:space="preserve">nvestigate through </w:t>
      </w:r>
      <w:r>
        <w:t xml:space="preserve">OMHA what resources they are offering for </w:t>
      </w:r>
      <w:r w:rsidR="00BB0468">
        <w:t>online meetings</w:t>
      </w:r>
      <w:r>
        <w:t xml:space="preserve"> to occur.  </w:t>
      </w:r>
      <w:r w:rsidR="00BB0468">
        <w:t xml:space="preserve">  </w:t>
      </w:r>
    </w:p>
    <w:p w:rsidR="0093271B" w:rsidRDefault="0093271B" w:rsidP="002D0122">
      <w:pPr>
        <w:pStyle w:val="ListParagraph"/>
        <w:numPr>
          <w:ilvl w:val="0"/>
          <w:numId w:val="1"/>
        </w:numPr>
      </w:pPr>
      <w:r>
        <w:t xml:space="preserve">RS – there are still outstanding fundraising </w:t>
      </w:r>
      <w:proofErr w:type="spellStart"/>
      <w:r>
        <w:t>cheques</w:t>
      </w:r>
      <w:proofErr w:type="spellEnd"/>
      <w:r>
        <w:t xml:space="preserve"> which need to be collected from membership.  ACTION – TB will send an updated fundraising credit</w:t>
      </w:r>
      <w:r w:rsidR="004F3320">
        <w:t xml:space="preserve"> spreadsheet to RS.  Members who did sign up to assist with the banquet will still receive their fundraising credits.  </w:t>
      </w:r>
    </w:p>
    <w:p w:rsidR="005B0F38" w:rsidRDefault="004F3320" w:rsidP="002D0122">
      <w:pPr>
        <w:pStyle w:val="ListParagraph"/>
        <w:numPr>
          <w:ilvl w:val="0"/>
          <w:numId w:val="1"/>
        </w:numPr>
      </w:pPr>
      <w:r>
        <w:t xml:space="preserve">SL with the assistance of Kim Simpson has developed an on-line registration form for the girl’s hockey.  Registration fees will remain the same for all players for the upcoming season.  </w:t>
      </w:r>
      <w:r w:rsidR="007275F2">
        <w:t xml:space="preserve">Rowan’s law and </w:t>
      </w:r>
      <w:r w:rsidR="005B0F38">
        <w:t>the C</w:t>
      </w:r>
      <w:r w:rsidR="007275F2">
        <w:t xml:space="preserve">ode of conduct will be added to </w:t>
      </w:r>
      <w:r w:rsidR="005B0F38">
        <w:t>each</w:t>
      </w:r>
      <w:r w:rsidR="007275F2">
        <w:t xml:space="preserve"> registration</w:t>
      </w:r>
      <w:r w:rsidR="005B0F38">
        <w:t xml:space="preserve"> form.  Once </w:t>
      </w:r>
      <w:proofErr w:type="spellStart"/>
      <w:r w:rsidR="005B0F38">
        <w:t>Playpay</w:t>
      </w:r>
      <w:proofErr w:type="spellEnd"/>
      <w:r w:rsidR="005B0F38">
        <w:t xml:space="preserve"> is operational, SL will post the registration process onto the website.  </w:t>
      </w:r>
    </w:p>
    <w:p w:rsidR="000D58E6" w:rsidRDefault="005B0F38" w:rsidP="002D0122">
      <w:pPr>
        <w:pStyle w:val="ListParagraph"/>
        <w:numPr>
          <w:ilvl w:val="0"/>
          <w:numId w:val="1"/>
        </w:numPr>
      </w:pPr>
      <w:r>
        <w:t>R</w:t>
      </w:r>
      <w:r w:rsidR="000D58E6">
        <w:t xml:space="preserve">S – </w:t>
      </w:r>
      <w:r>
        <w:t xml:space="preserve">After reviewing several other organizations gate fee process, RS recommends including a gate fee of </w:t>
      </w:r>
      <w:r w:rsidR="007275F2">
        <w:t xml:space="preserve">$75 </w:t>
      </w:r>
      <w:r>
        <w:t>onto each registration with a maximum of 2 per family.  This would include both girls and boys</w:t>
      </w:r>
      <w:r w:rsidR="0065558E">
        <w:t>, giving</w:t>
      </w:r>
      <w:r>
        <w:t xml:space="preserve"> each player 2 passes.  Additional passes could be purchased for </w:t>
      </w:r>
      <w:r w:rsidR="007275F2">
        <w:t>$50</w:t>
      </w:r>
      <w:r>
        <w:t xml:space="preserve"> per adult.  This would definitely cut down on our cash flow at the doors.  </w:t>
      </w:r>
      <w:proofErr w:type="spellStart"/>
      <w:r>
        <w:t>Strathroy</w:t>
      </w:r>
      <w:proofErr w:type="spellEnd"/>
      <w:r>
        <w:t xml:space="preserve"> uses a similar system with great success. </w:t>
      </w:r>
      <w:r w:rsidR="0065558E">
        <w:t xml:space="preserve">MH made a motion </w:t>
      </w:r>
      <w:r w:rsidR="00F004FC">
        <w:t xml:space="preserve">to charge </w:t>
      </w:r>
      <w:r w:rsidR="0065558E">
        <w:t>$75</w:t>
      </w:r>
      <w:r w:rsidR="00F004FC">
        <w:t xml:space="preserve"> per registration for 2 gate fee passes</w:t>
      </w:r>
      <w:r w:rsidR="0065558E">
        <w:t xml:space="preserve"> up to a maximum of $150</w:t>
      </w:r>
      <w:r w:rsidR="00F004FC">
        <w:t xml:space="preserve"> per family</w:t>
      </w:r>
      <w:r w:rsidR="0065558E">
        <w:t>.  BH 2</w:t>
      </w:r>
      <w:r w:rsidR="0065558E" w:rsidRPr="00D67FF0">
        <w:rPr>
          <w:vertAlign w:val="superscript"/>
        </w:rPr>
        <w:t>nd</w:t>
      </w:r>
      <w:r w:rsidR="0065558E">
        <w:t xml:space="preserve">.  Carried. </w:t>
      </w:r>
      <w:r>
        <w:t xml:space="preserve"> Further discussion to occur at next meeting</w:t>
      </w:r>
      <w:r w:rsidR="00D67FF0">
        <w:t xml:space="preserve"> to finalize the details</w:t>
      </w:r>
      <w:r>
        <w:t>.</w:t>
      </w:r>
      <w:r w:rsidR="007275F2">
        <w:t xml:space="preserve"> </w:t>
      </w:r>
    </w:p>
    <w:p w:rsidR="007275F2" w:rsidRDefault="007275F2" w:rsidP="007275F2">
      <w:pPr>
        <w:pStyle w:val="ListParagraph"/>
        <w:numPr>
          <w:ilvl w:val="0"/>
          <w:numId w:val="1"/>
        </w:numPr>
      </w:pPr>
      <w:r>
        <w:t xml:space="preserve">TC </w:t>
      </w:r>
      <w:r w:rsidR="00FB79BB">
        <w:t xml:space="preserve">shared that the </w:t>
      </w:r>
      <w:r>
        <w:t>Alliance</w:t>
      </w:r>
      <w:r w:rsidR="00240FEB">
        <w:t xml:space="preserve"> </w:t>
      </w:r>
      <w:r w:rsidR="00FB79BB">
        <w:t xml:space="preserve">division may not start their tryouts until </w:t>
      </w:r>
      <w:r w:rsidR="00240FEB">
        <w:t xml:space="preserve">after </w:t>
      </w:r>
      <w:proofErr w:type="spellStart"/>
      <w:r w:rsidR="00FB79BB">
        <w:t>L</w:t>
      </w:r>
      <w:r w:rsidR="00240FEB">
        <w:t>abour</w:t>
      </w:r>
      <w:proofErr w:type="spellEnd"/>
      <w:r w:rsidR="00240FEB">
        <w:t xml:space="preserve"> </w:t>
      </w:r>
      <w:r w:rsidR="00FB79BB">
        <w:t>Day</w:t>
      </w:r>
      <w:r w:rsidR="00240FEB">
        <w:t xml:space="preserve">.  </w:t>
      </w:r>
      <w:r w:rsidR="00FB79BB">
        <w:t>This would mean that IMHA may not be able to start our tryouts until</w:t>
      </w:r>
      <w:r w:rsidR="00240FEB">
        <w:t xml:space="preserve"> after</w:t>
      </w:r>
      <w:r w:rsidR="00FB79BB">
        <w:t xml:space="preserve"> the </w:t>
      </w:r>
      <w:proofErr w:type="spellStart"/>
      <w:r w:rsidR="00240FEB">
        <w:t>Ilderton</w:t>
      </w:r>
      <w:proofErr w:type="spellEnd"/>
      <w:r w:rsidR="00240FEB">
        <w:t xml:space="preserve"> Fair.  BH </w:t>
      </w:r>
      <w:r w:rsidR="00FB79BB">
        <w:t xml:space="preserve">has started preliminary work on a </w:t>
      </w:r>
      <w:r w:rsidR="00240FEB">
        <w:t xml:space="preserve">September ice </w:t>
      </w:r>
      <w:r w:rsidR="00FB79BB">
        <w:t>schedule</w:t>
      </w:r>
      <w:r w:rsidR="00240FEB">
        <w:t xml:space="preserve">.  </w:t>
      </w:r>
      <w:r w:rsidR="00FB79BB">
        <w:t>More discussion to occur at our next meeting.</w:t>
      </w:r>
    </w:p>
    <w:p w:rsidR="00B87180" w:rsidRDefault="00B87180" w:rsidP="00B87180">
      <w:pPr>
        <w:pStyle w:val="ListParagraph"/>
        <w:numPr>
          <w:ilvl w:val="0"/>
          <w:numId w:val="1"/>
        </w:numPr>
      </w:pPr>
      <w:r>
        <w:t xml:space="preserve">CP – </w:t>
      </w:r>
      <w:r w:rsidR="00FB79BB">
        <w:t>P</w:t>
      </w:r>
      <w:r>
        <w:t xml:space="preserve">ermission </w:t>
      </w:r>
      <w:r w:rsidR="00FB79BB">
        <w:t>to S</w:t>
      </w:r>
      <w:r>
        <w:t>kate</w:t>
      </w:r>
      <w:r w:rsidR="00FB79BB">
        <w:t xml:space="preserve"> </w:t>
      </w:r>
      <w:r>
        <w:t xml:space="preserve">will not be issued until we know when the </w:t>
      </w:r>
      <w:r w:rsidR="00FB79BB">
        <w:t xml:space="preserve">next </w:t>
      </w:r>
      <w:r>
        <w:t>season will start</w:t>
      </w:r>
    </w:p>
    <w:p w:rsidR="00214C82" w:rsidRDefault="00214C82" w:rsidP="00B87180">
      <w:pPr>
        <w:pStyle w:val="ListParagraph"/>
        <w:numPr>
          <w:ilvl w:val="0"/>
          <w:numId w:val="1"/>
        </w:numPr>
      </w:pPr>
      <w:r>
        <w:t xml:space="preserve">CD – </w:t>
      </w:r>
      <w:r w:rsidR="00606EDD">
        <w:t>All coaches</w:t>
      </w:r>
      <w:r>
        <w:t xml:space="preserve"> </w:t>
      </w:r>
      <w:r w:rsidR="00FB79BB">
        <w:t xml:space="preserve">have been informed to keep all equipment and </w:t>
      </w:r>
      <w:r>
        <w:t>jerseys at this time</w:t>
      </w:r>
      <w:r w:rsidR="00FB79BB">
        <w:t xml:space="preserve"> as the arenas are not open for storage.</w:t>
      </w:r>
    </w:p>
    <w:p w:rsidR="00214C82" w:rsidRDefault="00214C82" w:rsidP="00B87180">
      <w:pPr>
        <w:pStyle w:val="ListParagraph"/>
        <w:numPr>
          <w:ilvl w:val="0"/>
          <w:numId w:val="1"/>
        </w:numPr>
      </w:pPr>
      <w:r>
        <w:t>MT</w:t>
      </w:r>
      <w:r w:rsidR="0014210E">
        <w:t xml:space="preserve"> (Via email) –</w:t>
      </w:r>
      <w:r>
        <w:t xml:space="preserve"> MH and MT are taking </w:t>
      </w:r>
      <w:r w:rsidR="0014210E">
        <w:t>their D1 evaluator</w:t>
      </w:r>
      <w:r>
        <w:t xml:space="preserve"> course </w:t>
      </w:r>
      <w:r w:rsidR="00446A9A">
        <w:t xml:space="preserve">in April as it is 100% online.  There is also a scheduled September course being held </w:t>
      </w:r>
      <w:r>
        <w:t>in Windsor</w:t>
      </w:r>
      <w:r w:rsidR="00446A9A">
        <w:t xml:space="preserve">.  Exceptions will be made for those coaches who credentials may expire due to </w:t>
      </w:r>
      <w:proofErr w:type="spellStart"/>
      <w:r w:rsidR="00446A9A">
        <w:t>Covid</w:t>
      </w:r>
      <w:proofErr w:type="spellEnd"/>
      <w:r w:rsidR="00446A9A">
        <w:t>.</w:t>
      </w:r>
    </w:p>
    <w:p w:rsidR="00214C82" w:rsidRDefault="00CE452D" w:rsidP="00B87180">
      <w:pPr>
        <w:pStyle w:val="ListParagraph"/>
        <w:numPr>
          <w:ilvl w:val="0"/>
          <w:numId w:val="1"/>
        </w:numPr>
      </w:pPr>
      <w:r>
        <w:t>RS</w:t>
      </w:r>
      <w:r w:rsidR="00446A9A">
        <w:t xml:space="preserve"> made a motion to reimburse our IMHA coach $150 for his Goalie Development course. </w:t>
      </w:r>
      <w:r>
        <w:t xml:space="preserve">  2</w:t>
      </w:r>
      <w:r w:rsidRPr="00CE452D">
        <w:rPr>
          <w:vertAlign w:val="superscript"/>
        </w:rPr>
        <w:t>nd</w:t>
      </w:r>
      <w:r>
        <w:t xml:space="preserve"> By TB.  Carried.</w:t>
      </w:r>
    </w:p>
    <w:p w:rsidR="00CE452D" w:rsidRDefault="00CE452D" w:rsidP="00B87180">
      <w:pPr>
        <w:pStyle w:val="ListParagraph"/>
        <w:numPr>
          <w:ilvl w:val="0"/>
          <w:numId w:val="1"/>
        </w:numPr>
      </w:pPr>
      <w:r>
        <w:t xml:space="preserve">Next meeting </w:t>
      </w:r>
      <w:r w:rsidR="00446A9A">
        <w:t xml:space="preserve">date </w:t>
      </w:r>
      <w:r>
        <w:t>to be determined.</w:t>
      </w:r>
    </w:p>
    <w:p w:rsidR="00CE452D" w:rsidRDefault="00CE452D" w:rsidP="00B87180">
      <w:pPr>
        <w:pStyle w:val="ListParagraph"/>
        <w:numPr>
          <w:ilvl w:val="0"/>
          <w:numId w:val="1"/>
        </w:numPr>
      </w:pPr>
      <w:r>
        <w:t>TB made a motion to adjourn the meeting. 2</w:t>
      </w:r>
      <w:r w:rsidRPr="00CE452D">
        <w:rPr>
          <w:vertAlign w:val="superscript"/>
        </w:rPr>
        <w:t>nd</w:t>
      </w:r>
      <w:r>
        <w:t xml:space="preserve"> by MH. Carried.</w:t>
      </w:r>
    </w:p>
    <w:sectPr w:rsidR="00CE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AED"/>
    <w:multiLevelType w:val="hybridMultilevel"/>
    <w:tmpl w:val="82C2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81F"/>
    <w:multiLevelType w:val="hybridMultilevel"/>
    <w:tmpl w:val="A9CC79A8"/>
    <w:lvl w:ilvl="0" w:tplc="10166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E3"/>
    <w:rsid w:val="00003C2C"/>
    <w:rsid w:val="000133AF"/>
    <w:rsid w:val="000708F1"/>
    <w:rsid w:val="00073805"/>
    <w:rsid w:val="0008528E"/>
    <w:rsid w:val="000946A3"/>
    <w:rsid w:val="000D58E6"/>
    <w:rsid w:val="000E51B8"/>
    <w:rsid w:val="000E6FD8"/>
    <w:rsid w:val="00131615"/>
    <w:rsid w:val="0014210E"/>
    <w:rsid w:val="00172327"/>
    <w:rsid w:val="00197E6F"/>
    <w:rsid w:val="001A5327"/>
    <w:rsid w:val="001D258A"/>
    <w:rsid w:val="001E2594"/>
    <w:rsid w:val="001E577F"/>
    <w:rsid w:val="001F7C83"/>
    <w:rsid w:val="00203661"/>
    <w:rsid w:val="00214C82"/>
    <w:rsid w:val="00220027"/>
    <w:rsid w:val="00240FEB"/>
    <w:rsid w:val="00251F57"/>
    <w:rsid w:val="00274C90"/>
    <w:rsid w:val="00285AFE"/>
    <w:rsid w:val="002944BF"/>
    <w:rsid w:val="00295193"/>
    <w:rsid w:val="00302971"/>
    <w:rsid w:val="00320356"/>
    <w:rsid w:val="00341DCC"/>
    <w:rsid w:val="00351DBA"/>
    <w:rsid w:val="00361A4A"/>
    <w:rsid w:val="0038157C"/>
    <w:rsid w:val="003874CA"/>
    <w:rsid w:val="00391018"/>
    <w:rsid w:val="003B1098"/>
    <w:rsid w:val="003B2F44"/>
    <w:rsid w:val="003C6F80"/>
    <w:rsid w:val="003E0D81"/>
    <w:rsid w:val="00400AEE"/>
    <w:rsid w:val="004019E6"/>
    <w:rsid w:val="004341D3"/>
    <w:rsid w:val="004462A4"/>
    <w:rsid w:val="00446A9A"/>
    <w:rsid w:val="00460C70"/>
    <w:rsid w:val="00470736"/>
    <w:rsid w:val="00474CD9"/>
    <w:rsid w:val="004A07C5"/>
    <w:rsid w:val="004B2A78"/>
    <w:rsid w:val="004B4E8E"/>
    <w:rsid w:val="004E2718"/>
    <w:rsid w:val="004F3320"/>
    <w:rsid w:val="004F3BAB"/>
    <w:rsid w:val="00504FC8"/>
    <w:rsid w:val="00521B67"/>
    <w:rsid w:val="00525F70"/>
    <w:rsid w:val="005407C0"/>
    <w:rsid w:val="0054536B"/>
    <w:rsid w:val="005624DA"/>
    <w:rsid w:val="00564302"/>
    <w:rsid w:val="005811F0"/>
    <w:rsid w:val="005B0F38"/>
    <w:rsid w:val="005B5B85"/>
    <w:rsid w:val="005C0DFE"/>
    <w:rsid w:val="005C3A8B"/>
    <w:rsid w:val="005D7085"/>
    <w:rsid w:val="005E0783"/>
    <w:rsid w:val="005F6C23"/>
    <w:rsid w:val="005F7452"/>
    <w:rsid w:val="00600C4B"/>
    <w:rsid w:val="00602F5F"/>
    <w:rsid w:val="00606EDD"/>
    <w:rsid w:val="006377FD"/>
    <w:rsid w:val="0065558E"/>
    <w:rsid w:val="006B7438"/>
    <w:rsid w:val="006C5AC7"/>
    <w:rsid w:val="006D21A2"/>
    <w:rsid w:val="006F3199"/>
    <w:rsid w:val="006F6080"/>
    <w:rsid w:val="006F6C34"/>
    <w:rsid w:val="006F6F89"/>
    <w:rsid w:val="00700B1B"/>
    <w:rsid w:val="00701748"/>
    <w:rsid w:val="00701875"/>
    <w:rsid w:val="00717360"/>
    <w:rsid w:val="007275F2"/>
    <w:rsid w:val="007307FE"/>
    <w:rsid w:val="00736C37"/>
    <w:rsid w:val="00762D38"/>
    <w:rsid w:val="00763558"/>
    <w:rsid w:val="00772B1A"/>
    <w:rsid w:val="00775A3E"/>
    <w:rsid w:val="00776BF7"/>
    <w:rsid w:val="007B3540"/>
    <w:rsid w:val="007D29DD"/>
    <w:rsid w:val="007E3532"/>
    <w:rsid w:val="008003F3"/>
    <w:rsid w:val="008554D7"/>
    <w:rsid w:val="0087123D"/>
    <w:rsid w:val="00877067"/>
    <w:rsid w:val="008B39E6"/>
    <w:rsid w:val="008B3BC8"/>
    <w:rsid w:val="008C78F6"/>
    <w:rsid w:val="008D130C"/>
    <w:rsid w:val="008D1CDE"/>
    <w:rsid w:val="008E4CA2"/>
    <w:rsid w:val="00902475"/>
    <w:rsid w:val="0093271B"/>
    <w:rsid w:val="00937DC6"/>
    <w:rsid w:val="0095454B"/>
    <w:rsid w:val="00961588"/>
    <w:rsid w:val="00985FB1"/>
    <w:rsid w:val="00A0260D"/>
    <w:rsid w:val="00A0792E"/>
    <w:rsid w:val="00A079A2"/>
    <w:rsid w:val="00A179D1"/>
    <w:rsid w:val="00A30C89"/>
    <w:rsid w:val="00A32C85"/>
    <w:rsid w:val="00A448E1"/>
    <w:rsid w:val="00A54179"/>
    <w:rsid w:val="00A8210C"/>
    <w:rsid w:val="00A84177"/>
    <w:rsid w:val="00AB463B"/>
    <w:rsid w:val="00AC1E2D"/>
    <w:rsid w:val="00AE67B1"/>
    <w:rsid w:val="00B059C3"/>
    <w:rsid w:val="00B22DD0"/>
    <w:rsid w:val="00B312E3"/>
    <w:rsid w:val="00B513BA"/>
    <w:rsid w:val="00B51535"/>
    <w:rsid w:val="00B523B6"/>
    <w:rsid w:val="00B62935"/>
    <w:rsid w:val="00B63AD8"/>
    <w:rsid w:val="00B75AC6"/>
    <w:rsid w:val="00B87180"/>
    <w:rsid w:val="00BA498D"/>
    <w:rsid w:val="00BA6442"/>
    <w:rsid w:val="00BB0468"/>
    <w:rsid w:val="00BB1911"/>
    <w:rsid w:val="00BD3370"/>
    <w:rsid w:val="00BD6DD8"/>
    <w:rsid w:val="00BE77AA"/>
    <w:rsid w:val="00BF15DC"/>
    <w:rsid w:val="00C7376C"/>
    <w:rsid w:val="00CC5990"/>
    <w:rsid w:val="00CC7EC8"/>
    <w:rsid w:val="00CD4A99"/>
    <w:rsid w:val="00CE452D"/>
    <w:rsid w:val="00D06B8D"/>
    <w:rsid w:val="00D67FF0"/>
    <w:rsid w:val="00DB61DB"/>
    <w:rsid w:val="00DE38F1"/>
    <w:rsid w:val="00E04750"/>
    <w:rsid w:val="00E1549C"/>
    <w:rsid w:val="00E50160"/>
    <w:rsid w:val="00E522EE"/>
    <w:rsid w:val="00E54D81"/>
    <w:rsid w:val="00E62385"/>
    <w:rsid w:val="00E6715F"/>
    <w:rsid w:val="00E76A04"/>
    <w:rsid w:val="00EA381B"/>
    <w:rsid w:val="00EA53B6"/>
    <w:rsid w:val="00EA7566"/>
    <w:rsid w:val="00EC260D"/>
    <w:rsid w:val="00EF62DB"/>
    <w:rsid w:val="00F004FC"/>
    <w:rsid w:val="00F137E2"/>
    <w:rsid w:val="00F26DB6"/>
    <w:rsid w:val="00F354A8"/>
    <w:rsid w:val="00F46A66"/>
    <w:rsid w:val="00F73492"/>
    <w:rsid w:val="00F800C3"/>
    <w:rsid w:val="00F80581"/>
    <w:rsid w:val="00F92CD4"/>
    <w:rsid w:val="00F96C2C"/>
    <w:rsid w:val="00FB79BB"/>
    <w:rsid w:val="00FC2C0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2020-06-21T12:42:00Z</dcterms:created>
  <dcterms:modified xsi:type="dcterms:W3CDTF">2020-06-21T12:42:00Z</dcterms:modified>
</cp:coreProperties>
</file>