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Pr="001D4DCB" w:rsidRDefault="001D4DCB" w:rsidP="001D4DCB">
      <w:pPr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2FD60108" wp14:editId="3FF24E52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C833D8" w:rsidRPr="001D4DCB">
        <w:rPr>
          <w:b/>
          <w:sz w:val="32"/>
          <w:szCs w:val="32"/>
        </w:rPr>
        <w:t>IMHA Board of Directors Meeting</w:t>
      </w:r>
    </w:p>
    <w:p w:rsidR="00C833D8" w:rsidRPr="001D4DCB" w:rsidRDefault="001D4DCB" w:rsidP="001D4DCB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833D8" w:rsidRPr="001D4DCB">
        <w:rPr>
          <w:b/>
          <w:sz w:val="32"/>
          <w:szCs w:val="32"/>
        </w:rPr>
        <w:t>Thursday, November 19, 2020</w:t>
      </w:r>
    </w:p>
    <w:p w:rsidR="00C833D8" w:rsidRPr="001D4DCB" w:rsidRDefault="00C833D8" w:rsidP="001D4DCB">
      <w:pPr>
        <w:ind w:left="2880" w:firstLine="720"/>
        <w:rPr>
          <w:b/>
          <w:sz w:val="32"/>
          <w:szCs w:val="32"/>
        </w:rPr>
      </w:pPr>
      <w:r w:rsidRPr="001D4DCB">
        <w:rPr>
          <w:b/>
          <w:sz w:val="32"/>
          <w:szCs w:val="32"/>
        </w:rPr>
        <w:t xml:space="preserve">MINUTES – </w:t>
      </w:r>
      <w:r w:rsidR="00647FA2">
        <w:rPr>
          <w:b/>
          <w:sz w:val="32"/>
          <w:szCs w:val="32"/>
        </w:rPr>
        <w:t>Approved Dec. 8, 2020</w:t>
      </w:r>
      <w:bookmarkStart w:id="0" w:name="_GoBack"/>
      <w:bookmarkEnd w:id="0"/>
    </w:p>
    <w:p w:rsidR="00C833D8" w:rsidRDefault="00C833D8">
      <w:r>
        <w:t xml:space="preserve">Present:  Mike Harding, Todd Copeland, Brian </w:t>
      </w:r>
      <w:proofErr w:type="spellStart"/>
      <w:r>
        <w:t>Hesseels</w:t>
      </w:r>
      <w:proofErr w:type="spellEnd"/>
      <w:r>
        <w:t xml:space="preserve">, Scott Parker, Paul </w:t>
      </w:r>
      <w:proofErr w:type="spellStart"/>
      <w:r>
        <w:t>Walkom</w:t>
      </w:r>
      <w:proofErr w:type="spellEnd"/>
      <w:r>
        <w:t xml:space="preserve">, Tichelle Schram, Chris Dixon, Grant McNair, Sue </w:t>
      </w:r>
      <w:proofErr w:type="spellStart"/>
      <w:r>
        <w:t>Lidbetter</w:t>
      </w:r>
      <w:proofErr w:type="spellEnd"/>
      <w:r>
        <w:t>, Alison</w:t>
      </w:r>
      <w:r w:rsidR="001D4DCB">
        <w:t xml:space="preserve"> </w:t>
      </w:r>
      <w:proofErr w:type="spellStart"/>
      <w:r w:rsidR="001D4DCB">
        <w:t>Vilaca</w:t>
      </w:r>
      <w:proofErr w:type="spellEnd"/>
      <w:r>
        <w:t>, Colin</w:t>
      </w:r>
      <w:r w:rsidR="001D4DCB">
        <w:t xml:space="preserve"> Urquhart</w:t>
      </w:r>
      <w:r>
        <w:t xml:space="preserve">, </w:t>
      </w:r>
      <w:r w:rsidR="00AC3966">
        <w:t xml:space="preserve">Randy Sheaves, </w:t>
      </w:r>
      <w:r w:rsidR="002832E9">
        <w:t xml:space="preserve">Candace </w:t>
      </w:r>
      <w:proofErr w:type="spellStart"/>
      <w:r w:rsidR="002832E9">
        <w:t>Philpitt</w:t>
      </w:r>
      <w:proofErr w:type="spellEnd"/>
      <w:r w:rsidR="002832E9">
        <w:t>, Derek Janes</w:t>
      </w:r>
    </w:p>
    <w:p w:rsidR="00C833D8" w:rsidRDefault="00C833D8"/>
    <w:p w:rsidR="00C833D8" w:rsidRDefault="00C833D8" w:rsidP="00C833D8">
      <w:pPr>
        <w:pStyle w:val="ListParagraph"/>
        <w:numPr>
          <w:ilvl w:val="0"/>
          <w:numId w:val="1"/>
        </w:numPr>
      </w:pPr>
      <w:r>
        <w:t xml:space="preserve"> </w:t>
      </w:r>
      <w:r w:rsidR="00476C10">
        <w:t xml:space="preserve">BH </w:t>
      </w:r>
      <w:r>
        <w:t>Made a motion to begin the meeting. 2</w:t>
      </w:r>
      <w:r w:rsidRPr="00C833D8">
        <w:rPr>
          <w:vertAlign w:val="superscript"/>
        </w:rPr>
        <w:t>nd</w:t>
      </w:r>
      <w:r>
        <w:t xml:space="preserve"> by</w:t>
      </w:r>
      <w:r w:rsidR="00476C10">
        <w:t xml:space="preserve"> TC</w:t>
      </w:r>
      <w:r>
        <w:t>.  Carried.</w:t>
      </w:r>
    </w:p>
    <w:p w:rsidR="004B447A" w:rsidRDefault="004B447A" w:rsidP="00C833D8">
      <w:pPr>
        <w:pStyle w:val="ListParagraph"/>
        <w:numPr>
          <w:ilvl w:val="0"/>
          <w:numId w:val="1"/>
        </w:numPr>
      </w:pPr>
      <w:r>
        <w:t>MH reviewed the agenda items to be discussed.</w:t>
      </w:r>
    </w:p>
    <w:p w:rsidR="00C833D8" w:rsidRDefault="004B447A" w:rsidP="00C833D8">
      <w:pPr>
        <w:pStyle w:val="ListParagraph"/>
        <w:numPr>
          <w:ilvl w:val="0"/>
          <w:numId w:val="1"/>
        </w:numPr>
      </w:pPr>
      <w:r>
        <w:t xml:space="preserve"> RS ma</w:t>
      </w:r>
      <w:r w:rsidR="00C833D8">
        <w:t>de a motion to accept the minutes from Oct. 27, 2020.  2</w:t>
      </w:r>
      <w:r w:rsidR="00C833D8" w:rsidRPr="00C833D8">
        <w:rPr>
          <w:vertAlign w:val="superscript"/>
        </w:rPr>
        <w:t>nd</w:t>
      </w:r>
      <w:r w:rsidR="00C833D8">
        <w:t xml:space="preserve"> by</w:t>
      </w:r>
      <w:r>
        <w:t xml:space="preserve"> SP</w:t>
      </w:r>
      <w:r w:rsidR="00C833D8">
        <w:t>.  Carried.</w:t>
      </w:r>
    </w:p>
    <w:p w:rsidR="00C833D8" w:rsidRDefault="004B447A" w:rsidP="00C833D8">
      <w:pPr>
        <w:pStyle w:val="ListParagraph"/>
        <w:numPr>
          <w:ilvl w:val="0"/>
          <w:numId w:val="1"/>
        </w:numPr>
      </w:pPr>
      <w:r>
        <w:t>BH m</w:t>
      </w:r>
      <w:r w:rsidR="00C833D8">
        <w:t>ade a motion to accept the minutes from Nov. 6, 2020.  2</w:t>
      </w:r>
      <w:r w:rsidR="00C833D8" w:rsidRPr="00C833D8">
        <w:rPr>
          <w:vertAlign w:val="superscript"/>
        </w:rPr>
        <w:t>nd</w:t>
      </w:r>
      <w:r w:rsidR="00C833D8">
        <w:t xml:space="preserve"> by</w:t>
      </w:r>
      <w:r>
        <w:t xml:space="preserve"> RS</w:t>
      </w:r>
      <w:r w:rsidR="00C833D8">
        <w:t>.  Carried.</w:t>
      </w:r>
    </w:p>
    <w:p w:rsidR="00FB24DD" w:rsidRDefault="00117196" w:rsidP="00FB24DD">
      <w:pPr>
        <w:pStyle w:val="ListParagraph"/>
        <w:numPr>
          <w:ilvl w:val="0"/>
          <w:numId w:val="1"/>
        </w:numPr>
      </w:pPr>
      <w:r>
        <w:t>SL updated the registration numbers</w:t>
      </w:r>
      <w:r w:rsidR="00FB24DD">
        <w:t xml:space="preserve"> for Phase 2 of Return to Play (RTP)</w:t>
      </w:r>
      <w:r>
        <w:t xml:space="preserve">.  Boys – 263 </w:t>
      </w:r>
      <w:r w:rsidR="00FB24DD">
        <w:t xml:space="preserve">players </w:t>
      </w:r>
      <w:r>
        <w:t xml:space="preserve">for phase 1 and now 245 for phase 2.  </w:t>
      </w:r>
      <w:r w:rsidR="00FB24DD">
        <w:t>Girls numbers – 129 players for phase 1 and now 121 for phase 2.  Therefore, there is some availability at specific age groups to allow for additional registrations for phase 2.  ACTION – TS to post this information on website Friday, Nov. 20</w:t>
      </w:r>
      <w:r w:rsidR="00FB24DD" w:rsidRPr="00FB24DD">
        <w:rPr>
          <w:vertAlign w:val="superscript"/>
        </w:rPr>
        <w:t>th</w:t>
      </w:r>
      <w:r w:rsidR="00FB24DD">
        <w:t>.  Those interested in registering for phase 2 will be directed to contact SL</w:t>
      </w:r>
      <w:r w:rsidR="00712746">
        <w:t>.</w:t>
      </w:r>
      <w:r w:rsidR="00FB24DD">
        <w:t xml:space="preserve">  MH reminded the board that any players that played for a non-sanctioned league after Sept. 30</w:t>
      </w:r>
      <w:r w:rsidR="00FB24DD" w:rsidRPr="00FE4B45">
        <w:rPr>
          <w:vertAlign w:val="superscript"/>
        </w:rPr>
        <w:t>th</w:t>
      </w:r>
      <w:r w:rsidR="00FE4B45">
        <w:t xml:space="preserve"> have been suspended from any Hockey Canada play.  If any known players do register, MH will send this communication to them.  </w:t>
      </w:r>
    </w:p>
    <w:p w:rsidR="00FB24DD" w:rsidRDefault="0008483E" w:rsidP="00FB24DD">
      <w:pPr>
        <w:pStyle w:val="ListParagraph"/>
        <w:numPr>
          <w:ilvl w:val="0"/>
          <w:numId w:val="1"/>
        </w:numPr>
      </w:pPr>
      <w:r>
        <w:t xml:space="preserve">MH – each player grouping is doing something slightly different to ensure player development yet keeping the players engaged and interested.  </w:t>
      </w:r>
      <w:r w:rsidR="009003CD">
        <w:t>Moving into Phase 2, the following is recommended:</w:t>
      </w:r>
    </w:p>
    <w:p w:rsidR="0008483E" w:rsidRDefault="0008483E" w:rsidP="0008483E">
      <w:pPr>
        <w:pStyle w:val="ListParagraph"/>
        <w:numPr>
          <w:ilvl w:val="0"/>
          <w:numId w:val="3"/>
        </w:numPr>
      </w:pPr>
      <w:r>
        <w:t>Minor and Major Novice will continue with 1 practice and 1 scrimmage per week.</w:t>
      </w:r>
    </w:p>
    <w:p w:rsidR="0008483E" w:rsidRDefault="0008483E" w:rsidP="0008483E">
      <w:pPr>
        <w:pStyle w:val="ListParagraph"/>
        <w:numPr>
          <w:ilvl w:val="0"/>
          <w:numId w:val="3"/>
        </w:numPr>
      </w:pPr>
      <w:r>
        <w:t>Atom will have 4 blended teams, with a 2-game round robin tournament with a trophy, jerseys continuing up until Christmas</w:t>
      </w:r>
    </w:p>
    <w:p w:rsidR="0008483E" w:rsidRDefault="0008483E" w:rsidP="0008483E">
      <w:pPr>
        <w:pStyle w:val="ListParagraph"/>
        <w:numPr>
          <w:ilvl w:val="0"/>
          <w:numId w:val="3"/>
        </w:numPr>
      </w:pPr>
      <w:proofErr w:type="spellStart"/>
      <w:r>
        <w:t>PeeWee</w:t>
      </w:r>
      <w:proofErr w:type="spellEnd"/>
      <w:r>
        <w:t xml:space="preserve"> – various scenarios were discussed.  SL made a motion for development groups to continue being separated by age and then all players will be divided into 3 evenly balanced teams for scrimmages.  2</w:t>
      </w:r>
      <w:r w:rsidRPr="0008483E">
        <w:rPr>
          <w:vertAlign w:val="superscript"/>
        </w:rPr>
        <w:t>nd</w:t>
      </w:r>
      <w:r>
        <w:t xml:space="preserve"> by CU.  Carried.  </w:t>
      </w:r>
    </w:p>
    <w:p w:rsidR="009E06C5" w:rsidRDefault="009E06C5" w:rsidP="009E06C5">
      <w:pPr>
        <w:pStyle w:val="ListParagraph"/>
        <w:numPr>
          <w:ilvl w:val="0"/>
          <w:numId w:val="3"/>
        </w:numPr>
      </w:pPr>
      <w:r>
        <w:t>Minor and Major Bantam will continue with 3 separate practice groups, with 4 evenly balanced teams for scrimmages.</w:t>
      </w:r>
    </w:p>
    <w:p w:rsidR="009E06C5" w:rsidRDefault="009E06C5" w:rsidP="009E06C5">
      <w:pPr>
        <w:pStyle w:val="ListParagraph"/>
        <w:numPr>
          <w:ilvl w:val="0"/>
          <w:numId w:val="3"/>
        </w:numPr>
      </w:pPr>
      <w:r>
        <w:t>Midget will continue with their current practice/game schedule as it is working well.</w:t>
      </w:r>
    </w:p>
    <w:p w:rsidR="00FB24DD" w:rsidRDefault="009E06C5" w:rsidP="00FB24DD">
      <w:pPr>
        <w:pStyle w:val="ListParagraph"/>
        <w:numPr>
          <w:ilvl w:val="0"/>
          <w:numId w:val="1"/>
        </w:numPr>
      </w:pPr>
      <w:r>
        <w:t xml:space="preserve"> MH has had a request for a player movement to a different age/player grouping.  In keeping with consistency, this request will be denied.  ACTION – MH will notify this player of this decision.</w:t>
      </w:r>
    </w:p>
    <w:p w:rsidR="009E06C5" w:rsidRDefault="009E06C5" w:rsidP="00C833D8">
      <w:pPr>
        <w:pStyle w:val="ListParagraph"/>
        <w:numPr>
          <w:ilvl w:val="0"/>
          <w:numId w:val="1"/>
        </w:numPr>
      </w:pPr>
      <w:r>
        <w:lastRenderedPageBreak/>
        <w:t>DJ – it has been working well in the Bantam age to offer extra practice spots to other players within the 50-person bubble.  CU made a motion to allow coaches to invite extra players to the maximum number identified by the health unit, ensuring these players are within their 50-person bubble and equal opportunity and fair play is maintained.  2</w:t>
      </w:r>
      <w:r w:rsidRPr="009E06C5">
        <w:rPr>
          <w:vertAlign w:val="superscript"/>
        </w:rPr>
        <w:t>nd</w:t>
      </w:r>
      <w:r>
        <w:t xml:space="preserve"> by DJ.  Carried.</w:t>
      </w:r>
    </w:p>
    <w:p w:rsidR="009E06C5" w:rsidRDefault="00030C5E" w:rsidP="00C833D8">
      <w:pPr>
        <w:pStyle w:val="ListParagraph"/>
        <w:numPr>
          <w:ilvl w:val="0"/>
          <w:numId w:val="1"/>
        </w:numPr>
      </w:pPr>
      <w:r>
        <w:t>PW</w:t>
      </w:r>
      <w:r w:rsidR="009E06C5">
        <w:t xml:space="preserve"> reported that many of the girl’s teams are setting up scrimmages within their age groupings.  Coaches continue to investigate ideas/options for competitive play.</w:t>
      </w:r>
      <w:r>
        <w:t xml:space="preserve"> </w:t>
      </w:r>
    </w:p>
    <w:p w:rsidR="009E06C5" w:rsidRDefault="007330DC" w:rsidP="00C833D8">
      <w:pPr>
        <w:pStyle w:val="ListParagraph"/>
        <w:numPr>
          <w:ilvl w:val="0"/>
          <w:numId w:val="1"/>
        </w:numPr>
      </w:pPr>
      <w:r>
        <w:t xml:space="preserve">TS shared a concern </w:t>
      </w:r>
      <w:r w:rsidR="00777A40">
        <w:t xml:space="preserve">received from membership.  </w:t>
      </w:r>
      <w:r w:rsidR="00655770">
        <w:t xml:space="preserve">ACTION – MH, TC, RS, TS to meet with individual to discuss. </w:t>
      </w:r>
    </w:p>
    <w:p w:rsidR="0030716C" w:rsidRDefault="0030716C" w:rsidP="00C833D8">
      <w:pPr>
        <w:pStyle w:val="ListParagraph"/>
        <w:numPr>
          <w:ilvl w:val="0"/>
          <w:numId w:val="1"/>
        </w:numPr>
      </w:pPr>
      <w:r>
        <w:t xml:space="preserve">CU suggested we investigate the option of live streaming games.  Consent would need to be received from all players.  TC shared that other organizations are able to accomplish this with a closed circuit, dedicated URL available at the arena. This would require the municipality being involved.  ACTION – MH will reach out to the municipality and also the local </w:t>
      </w:r>
      <w:proofErr w:type="spellStart"/>
      <w:r>
        <w:t>Execulink</w:t>
      </w:r>
      <w:proofErr w:type="spellEnd"/>
      <w:r>
        <w:t xml:space="preserve"> representative. </w:t>
      </w:r>
    </w:p>
    <w:p w:rsidR="00777A40" w:rsidRDefault="0030716C" w:rsidP="00C833D8">
      <w:pPr>
        <w:pStyle w:val="ListParagraph"/>
        <w:numPr>
          <w:ilvl w:val="0"/>
          <w:numId w:val="1"/>
        </w:numPr>
      </w:pPr>
      <w:r>
        <w:t xml:space="preserve">RS reminded the board that should there be any financial stress, limiting registration, </w:t>
      </w:r>
      <w:r w:rsidR="00777A40">
        <w:t xml:space="preserve">Hockey Canada </w:t>
      </w:r>
      <w:r>
        <w:t>can be contacted for financial support.</w:t>
      </w:r>
    </w:p>
    <w:p w:rsidR="00777A40" w:rsidRDefault="0007668A" w:rsidP="00C833D8">
      <w:pPr>
        <w:pStyle w:val="ListParagraph"/>
        <w:numPr>
          <w:ilvl w:val="0"/>
          <w:numId w:val="1"/>
        </w:numPr>
      </w:pPr>
      <w:r>
        <w:t xml:space="preserve">CD – </w:t>
      </w:r>
      <w:r w:rsidR="0030716C">
        <w:t xml:space="preserve">The </w:t>
      </w:r>
      <w:r>
        <w:t>Tim Horton jerseys are in</w:t>
      </w:r>
      <w:r w:rsidR="0030716C">
        <w:t xml:space="preserve"> and will be distributed to the </w:t>
      </w:r>
      <w:r>
        <w:t>IDP coaches</w:t>
      </w:r>
      <w:r w:rsidR="0030716C">
        <w:t>.</w:t>
      </w:r>
      <w:r>
        <w:t xml:space="preserve">  </w:t>
      </w:r>
    </w:p>
    <w:p w:rsidR="0007668A" w:rsidRDefault="0007668A" w:rsidP="00C833D8">
      <w:pPr>
        <w:pStyle w:val="ListParagraph"/>
        <w:numPr>
          <w:ilvl w:val="0"/>
          <w:numId w:val="1"/>
        </w:numPr>
      </w:pPr>
      <w:r>
        <w:t xml:space="preserve">AV – sponsorship forms </w:t>
      </w:r>
      <w:r w:rsidR="00082223">
        <w:t xml:space="preserve">have been provided to the new </w:t>
      </w:r>
      <w:r>
        <w:t xml:space="preserve">Subway and pharmacy. </w:t>
      </w:r>
      <w:r w:rsidR="00082223">
        <w:t xml:space="preserve">She has reviewed several sponsorship options to them.  </w:t>
      </w:r>
    </w:p>
    <w:p w:rsidR="00D44336" w:rsidRDefault="00D44336" w:rsidP="00C833D8">
      <w:pPr>
        <w:pStyle w:val="ListParagraph"/>
        <w:numPr>
          <w:ilvl w:val="0"/>
          <w:numId w:val="1"/>
        </w:numPr>
      </w:pPr>
      <w:r>
        <w:t xml:space="preserve">SP </w:t>
      </w:r>
      <w:r w:rsidR="00082223">
        <w:t>has a spreadsheet with all coaches/bench staff that he will give to CP &amp; TS to add all completed documentation.</w:t>
      </w:r>
    </w:p>
    <w:p w:rsidR="00707808" w:rsidRDefault="00D44336" w:rsidP="00C833D8">
      <w:pPr>
        <w:pStyle w:val="ListParagraph"/>
        <w:numPr>
          <w:ilvl w:val="0"/>
          <w:numId w:val="1"/>
        </w:numPr>
      </w:pPr>
      <w:r>
        <w:t xml:space="preserve">GM – </w:t>
      </w:r>
      <w:r w:rsidR="002B594E">
        <w:t xml:space="preserve">the </w:t>
      </w:r>
      <w:r>
        <w:t xml:space="preserve">extra </w:t>
      </w:r>
      <w:r w:rsidR="002B594E">
        <w:t xml:space="preserve">Saturday </w:t>
      </w:r>
      <w:r>
        <w:t xml:space="preserve">ice time </w:t>
      </w:r>
      <w:r w:rsidR="002B594E">
        <w:t xml:space="preserve">we recently </w:t>
      </w:r>
      <w:r>
        <w:t xml:space="preserve">picked up </w:t>
      </w:r>
      <w:r w:rsidR="002B594E">
        <w:t xml:space="preserve">is </w:t>
      </w:r>
      <w:r>
        <w:t xml:space="preserve">being filled randomly.  </w:t>
      </w:r>
      <w:r w:rsidR="002B594E">
        <w:t xml:space="preserve">There was the suggestion to use this time for the </w:t>
      </w:r>
      <w:r>
        <w:t>IDP</w:t>
      </w:r>
      <w:r w:rsidR="002B594E">
        <w:t xml:space="preserve"> program but </w:t>
      </w:r>
      <w:r>
        <w:t>it is</w:t>
      </w:r>
      <w:r w:rsidR="002B594E">
        <w:t xml:space="preserve"> at</w:t>
      </w:r>
      <w:r>
        <w:t xml:space="preserve"> the exact </w:t>
      </w:r>
      <w:r w:rsidR="002B594E">
        <w:t xml:space="preserve">same </w:t>
      </w:r>
      <w:r>
        <w:t>time as the</w:t>
      </w:r>
      <w:r w:rsidR="009003CD">
        <w:t xml:space="preserve"> IDP</w:t>
      </w:r>
      <w:r>
        <w:t xml:space="preserve"> are playing in </w:t>
      </w:r>
      <w:proofErr w:type="spellStart"/>
      <w:r>
        <w:t>Ilderton</w:t>
      </w:r>
      <w:proofErr w:type="spellEnd"/>
      <w:r>
        <w:t xml:space="preserve">.  </w:t>
      </w:r>
      <w:r w:rsidR="002B594E">
        <w:t>They are presently l</w:t>
      </w:r>
      <w:r>
        <w:t xml:space="preserve">ooking at moving </w:t>
      </w:r>
      <w:r w:rsidR="002B594E">
        <w:t xml:space="preserve">some </w:t>
      </w:r>
      <w:r>
        <w:t xml:space="preserve">ice times around. </w:t>
      </w:r>
      <w:r w:rsidR="002B594E">
        <w:t xml:space="preserve">Currently this ice time is only available until Dec. 31, although this may change in the new year.  </w:t>
      </w:r>
      <w:r>
        <w:t xml:space="preserve">ACTION – GM and CU to review ice times.  </w:t>
      </w:r>
    </w:p>
    <w:p w:rsidR="00D44336" w:rsidRDefault="00D44336" w:rsidP="00C833D8">
      <w:pPr>
        <w:pStyle w:val="ListParagraph"/>
        <w:numPr>
          <w:ilvl w:val="0"/>
          <w:numId w:val="1"/>
        </w:numPr>
      </w:pPr>
      <w:r>
        <w:t xml:space="preserve">CP </w:t>
      </w:r>
      <w:r w:rsidR="00707808">
        <w:t xml:space="preserve">has been working at registering player groupings into OMHA </w:t>
      </w:r>
      <w:r>
        <w:t>Rosters</w:t>
      </w:r>
      <w:r w:rsidR="00707808">
        <w:t xml:space="preserve">.  Some have been completed and </w:t>
      </w:r>
      <w:r w:rsidR="00B84AC4">
        <w:t>approved</w:t>
      </w:r>
      <w:r w:rsidR="00707808">
        <w:t>.  O</w:t>
      </w:r>
      <w:r w:rsidR="00B84AC4">
        <w:t>ne coach and one trainer</w:t>
      </w:r>
      <w:r w:rsidR="00707808">
        <w:t xml:space="preserve"> need to be</w:t>
      </w:r>
      <w:r w:rsidR="00B84AC4">
        <w:t xml:space="preserve"> attached to each grouping.</w:t>
      </w:r>
      <w:r w:rsidR="00D13F01">
        <w:t xml:space="preserve">  </w:t>
      </w:r>
      <w:r w:rsidR="00707808">
        <w:t xml:space="preserve">This all must be completed within the next </w:t>
      </w:r>
      <w:r w:rsidR="00D13F01">
        <w:t>2 weeks</w:t>
      </w:r>
      <w:r w:rsidR="00707808">
        <w:t xml:space="preserve">. </w:t>
      </w:r>
      <w:r w:rsidR="00D13F01">
        <w:t xml:space="preserve"> ACTION – CU will give IDP, Boys Novice &amp; Atom </w:t>
      </w:r>
      <w:r w:rsidR="00707808">
        <w:t xml:space="preserve">information </w:t>
      </w:r>
      <w:r w:rsidR="00D13F01">
        <w:t xml:space="preserve">to Candace.   BH will </w:t>
      </w:r>
      <w:r w:rsidR="00707808">
        <w:t xml:space="preserve">complete the </w:t>
      </w:r>
      <w:r w:rsidR="00D13F01">
        <w:t>Midget</w:t>
      </w:r>
      <w:r w:rsidR="00707808">
        <w:t xml:space="preserve"> teams</w:t>
      </w:r>
      <w:r w:rsidR="00D13F01">
        <w:t xml:space="preserve">.  </w:t>
      </w:r>
      <w:r w:rsidR="00707808">
        <w:t>SP will follow up with the other coaches.  Reminder that trainers &amp; coaches can be listed on up to 2 teams.</w:t>
      </w:r>
    </w:p>
    <w:p w:rsidR="00D44336" w:rsidRDefault="00707808" w:rsidP="00C833D8">
      <w:pPr>
        <w:pStyle w:val="ListParagraph"/>
        <w:numPr>
          <w:ilvl w:val="0"/>
          <w:numId w:val="1"/>
        </w:numPr>
      </w:pPr>
      <w:r>
        <w:t xml:space="preserve">It was shared that one of our teams may be playing with another </w:t>
      </w:r>
      <w:proofErr w:type="spellStart"/>
      <w:r>
        <w:t>centre</w:t>
      </w:r>
      <w:proofErr w:type="spellEnd"/>
      <w:r>
        <w:t xml:space="preserve"> which goes against IMHA RTP protocol.  </w:t>
      </w:r>
      <w:r w:rsidR="002A34B0">
        <w:t xml:space="preserve">ACTION – MH to draft an email and send it out to </w:t>
      </w:r>
      <w:r w:rsidR="006F074F">
        <w:t xml:space="preserve">the </w:t>
      </w:r>
      <w:r w:rsidR="002A34B0">
        <w:t>coach</w:t>
      </w:r>
      <w:r>
        <w:t>.</w:t>
      </w:r>
    </w:p>
    <w:p w:rsidR="002A34B0" w:rsidRDefault="002A34B0" w:rsidP="00C833D8">
      <w:pPr>
        <w:pStyle w:val="ListParagraph"/>
        <w:numPr>
          <w:ilvl w:val="0"/>
          <w:numId w:val="1"/>
        </w:numPr>
      </w:pPr>
      <w:r>
        <w:t xml:space="preserve">PW – </w:t>
      </w:r>
      <w:r w:rsidR="00490736">
        <w:t xml:space="preserve">IMHA will also need to submit </w:t>
      </w:r>
      <w:r>
        <w:t>full rostered teams</w:t>
      </w:r>
      <w:r w:rsidR="00490736">
        <w:t xml:space="preserve"> into OWHA</w:t>
      </w:r>
      <w:r>
        <w:t>.</w:t>
      </w:r>
      <w:r w:rsidR="00490736">
        <w:t xml:space="preserve">  ACTION - TB</w:t>
      </w:r>
      <w:r>
        <w:t xml:space="preserve"> to submit </w:t>
      </w:r>
      <w:r w:rsidR="00490736">
        <w:t xml:space="preserve">our </w:t>
      </w:r>
      <w:r>
        <w:t>practice groupings</w:t>
      </w:r>
      <w:r w:rsidR="00490736">
        <w:t xml:space="preserve"> as the rostered teams</w:t>
      </w:r>
      <w:r>
        <w:t>.</w:t>
      </w:r>
    </w:p>
    <w:p w:rsidR="00C833D8" w:rsidRDefault="002A34B0" w:rsidP="00C833D8">
      <w:pPr>
        <w:pStyle w:val="ListParagraph"/>
        <w:numPr>
          <w:ilvl w:val="0"/>
          <w:numId w:val="1"/>
        </w:numPr>
      </w:pPr>
      <w:r>
        <w:t>PW</w:t>
      </w:r>
      <w:r w:rsidR="00490736">
        <w:t xml:space="preserve"> previously sent out an email to the board for review regarding our response to OMHA</w:t>
      </w:r>
      <w:r>
        <w:t xml:space="preserve"> </w:t>
      </w:r>
      <w:r w:rsidR="00490736">
        <w:t xml:space="preserve">on the discussion of removing body contact from Below A level programming.  A </w:t>
      </w:r>
      <w:r>
        <w:t xml:space="preserve">few suggestions </w:t>
      </w:r>
      <w:r w:rsidR="00490736">
        <w:t>were received.  ACTION – PW to revise and send to OMHA on Friday, Nov. 20</w:t>
      </w:r>
      <w:r w:rsidR="00490736" w:rsidRPr="00490736">
        <w:rPr>
          <w:vertAlign w:val="superscript"/>
        </w:rPr>
        <w:t>th</w:t>
      </w:r>
      <w:r w:rsidR="00490736">
        <w:t xml:space="preserve">.  </w:t>
      </w:r>
    </w:p>
    <w:p w:rsidR="002A34B0" w:rsidRDefault="002A34B0" w:rsidP="00C833D8">
      <w:pPr>
        <w:pStyle w:val="ListParagraph"/>
        <w:numPr>
          <w:ilvl w:val="0"/>
          <w:numId w:val="1"/>
        </w:numPr>
      </w:pPr>
      <w:r>
        <w:t>RS</w:t>
      </w:r>
      <w:r w:rsidR="006D0E8A">
        <w:t xml:space="preserve"> made a motion to approve a cheque for </w:t>
      </w:r>
      <w:r>
        <w:t>$925</w:t>
      </w:r>
      <w:r w:rsidR="006D0E8A">
        <w:t xml:space="preserve"> to OMHA for</w:t>
      </w:r>
      <w:r>
        <w:t xml:space="preserve"> team fees.  2</w:t>
      </w:r>
      <w:r w:rsidRPr="002A34B0">
        <w:rPr>
          <w:vertAlign w:val="superscript"/>
        </w:rPr>
        <w:t>nd</w:t>
      </w:r>
      <w:r w:rsidR="006D0E8A">
        <w:rPr>
          <w:vertAlign w:val="superscript"/>
        </w:rPr>
        <w:t xml:space="preserve"> </w:t>
      </w:r>
      <w:r w:rsidR="006D0E8A">
        <w:t>by CP</w:t>
      </w:r>
      <w:r>
        <w:t>.  Carried.</w:t>
      </w:r>
    </w:p>
    <w:p w:rsidR="002A34B0" w:rsidRDefault="002A34B0" w:rsidP="00C833D8">
      <w:pPr>
        <w:pStyle w:val="ListParagraph"/>
        <w:numPr>
          <w:ilvl w:val="0"/>
          <w:numId w:val="1"/>
        </w:numPr>
      </w:pPr>
      <w:r>
        <w:t xml:space="preserve">RS – </w:t>
      </w:r>
      <w:r w:rsidR="004E5E45">
        <w:t xml:space="preserve">we are currently in the </w:t>
      </w:r>
      <w:r>
        <w:t>audit process</w:t>
      </w:r>
      <w:r w:rsidR="004E5E45">
        <w:t xml:space="preserve">.  There is less than a $2000 variance.  </w:t>
      </w:r>
      <w:r>
        <w:t xml:space="preserve">RS &amp; SL have gone through all registration </w:t>
      </w:r>
      <w:r w:rsidR="004E5E45">
        <w:t xml:space="preserve">fees </w:t>
      </w:r>
      <w:r>
        <w:t>trying to find it</w:t>
      </w:r>
      <w:r w:rsidR="004E5E45">
        <w:t xml:space="preserve"> the difference and will provide information to Ford </w:t>
      </w:r>
      <w:proofErr w:type="spellStart"/>
      <w:r w:rsidR="004E5E45">
        <w:t>Keast</w:t>
      </w:r>
      <w:proofErr w:type="spellEnd"/>
      <w:r w:rsidR="004E5E45">
        <w:t xml:space="preserve"> as needed.  </w:t>
      </w:r>
    </w:p>
    <w:p w:rsidR="002A34B0" w:rsidRDefault="002A34B0" w:rsidP="00C833D8">
      <w:pPr>
        <w:pStyle w:val="ListParagraph"/>
        <w:numPr>
          <w:ilvl w:val="0"/>
          <w:numId w:val="1"/>
        </w:numPr>
      </w:pPr>
      <w:r>
        <w:t>Next meeting will be held on December</w:t>
      </w:r>
      <w:r w:rsidR="00B504FA">
        <w:t xml:space="preserve"> 8,</w:t>
      </w:r>
      <w:r>
        <w:t xml:space="preserve"> 2020 at 8:00 via zoom.  </w:t>
      </w:r>
    </w:p>
    <w:p w:rsidR="002A34B0" w:rsidRDefault="00B504FA" w:rsidP="00C833D8">
      <w:pPr>
        <w:pStyle w:val="ListParagraph"/>
        <w:numPr>
          <w:ilvl w:val="0"/>
          <w:numId w:val="1"/>
        </w:numPr>
      </w:pPr>
      <w:r>
        <w:t xml:space="preserve">BH </w:t>
      </w:r>
      <w:r w:rsidR="002A34B0">
        <w:t>Made a motion to adjourn the meeting.  2</w:t>
      </w:r>
      <w:r w:rsidR="002A34B0" w:rsidRPr="002A34B0">
        <w:rPr>
          <w:vertAlign w:val="superscript"/>
        </w:rPr>
        <w:t>nd</w:t>
      </w:r>
      <w:r w:rsidR="002A34B0">
        <w:t xml:space="preserve"> by</w:t>
      </w:r>
      <w:r>
        <w:t xml:space="preserve"> CP</w:t>
      </w:r>
      <w:r w:rsidR="002A34B0">
        <w:t>. Carried.</w:t>
      </w:r>
    </w:p>
    <w:sectPr w:rsidR="002A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204"/>
    <w:multiLevelType w:val="hybridMultilevel"/>
    <w:tmpl w:val="B7909816"/>
    <w:lvl w:ilvl="0" w:tplc="E6DAF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644"/>
    <w:multiLevelType w:val="hybridMultilevel"/>
    <w:tmpl w:val="52A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0C65"/>
    <w:multiLevelType w:val="hybridMultilevel"/>
    <w:tmpl w:val="F892AA72"/>
    <w:lvl w:ilvl="0" w:tplc="34CC045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D8"/>
    <w:rsid w:val="00003E12"/>
    <w:rsid w:val="00030C5E"/>
    <w:rsid w:val="00035131"/>
    <w:rsid w:val="0007668A"/>
    <w:rsid w:val="00082223"/>
    <w:rsid w:val="0008483E"/>
    <w:rsid w:val="00085A15"/>
    <w:rsid w:val="000A4227"/>
    <w:rsid w:val="000A65E7"/>
    <w:rsid w:val="000B3BE6"/>
    <w:rsid w:val="00117196"/>
    <w:rsid w:val="00153836"/>
    <w:rsid w:val="00190AA0"/>
    <w:rsid w:val="001D4DCB"/>
    <w:rsid w:val="001E406A"/>
    <w:rsid w:val="00231887"/>
    <w:rsid w:val="002832E9"/>
    <w:rsid w:val="002A34B0"/>
    <w:rsid w:val="002B594E"/>
    <w:rsid w:val="00302955"/>
    <w:rsid w:val="0030716C"/>
    <w:rsid w:val="003574D7"/>
    <w:rsid w:val="00397B3A"/>
    <w:rsid w:val="003B7A6D"/>
    <w:rsid w:val="00476C10"/>
    <w:rsid w:val="00487A06"/>
    <w:rsid w:val="00490736"/>
    <w:rsid w:val="00490EBF"/>
    <w:rsid w:val="004B447A"/>
    <w:rsid w:val="004E5E45"/>
    <w:rsid w:val="004F06CF"/>
    <w:rsid w:val="004F20D5"/>
    <w:rsid w:val="00581868"/>
    <w:rsid w:val="005818AC"/>
    <w:rsid w:val="0058452E"/>
    <w:rsid w:val="005B700A"/>
    <w:rsid w:val="005D262D"/>
    <w:rsid w:val="0061029C"/>
    <w:rsid w:val="006355DB"/>
    <w:rsid w:val="00646922"/>
    <w:rsid w:val="00647FA2"/>
    <w:rsid w:val="0065104B"/>
    <w:rsid w:val="00653D82"/>
    <w:rsid w:val="00655770"/>
    <w:rsid w:val="006731AD"/>
    <w:rsid w:val="006A2C74"/>
    <w:rsid w:val="006B2666"/>
    <w:rsid w:val="006D0E8A"/>
    <w:rsid w:val="006F074F"/>
    <w:rsid w:val="00707808"/>
    <w:rsid w:val="00712746"/>
    <w:rsid w:val="00732CEB"/>
    <w:rsid w:val="007330DC"/>
    <w:rsid w:val="007472E7"/>
    <w:rsid w:val="007507BD"/>
    <w:rsid w:val="00770EFE"/>
    <w:rsid w:val="00774C7C"/>
    <w:rsid w:val="00777A40"/>
    <w:rsid w:val="00796D29"/>
    <w:rsid w:val="007D4447"/>
    <w:rsid w:val="00804561"/>
    <w:rsid w:val="00811CBE"/>
    <w:rsid w:val="00812235"/>
    <w:rsid w:val="008217CD"/>
    <w:rsid w:val="00825DF0"/>
    <w:rsid w:val="00876D2D"/>
    <w:rsid w:val="008A4265"/>
    <w:rsid w:val="008A5441"/>
    <w:rsid w:val="008B14F1"/>
    <w:rsid w:val="009003CD"/>
    <w:rsid w:val="00913752"/>
    <w:rsid w:val="00920626"/>
    <w:rsid w:val="0096407B"/>
    <w:rsid w:val="0098714A"/>
    <w:rsid w:val="009D4EBB"/>
    <w:rsid w:val="009E06C5"/>
    <w:rsid w:val="009F09D9"/>
    <w:rsid w:val="009F5992"/>
    <w:rsid w:val="00A576AA"/>
    <w:rsid w:val="00A852F0"/>
    <w:rsid w:val="00AC3966"/>
    <w:rsid w:val="00AD3BC4"/>
    <w:rsid w:val="00AD62B5"/>
    <w:rsid w:val="00AF58F8"/>
    <w:rsid w:val="00B504FA"/>
    <w:rsid w:val="00B67C93"/>
    <w:rsid w:val="00B84AC4"/>
    <w:rsid w:val="00B97543"/>
    <w:rsid w:val="00BC0578"/>
    <w:rsid w:val="00C33203"/>
    <w:rsid w:val="00C66738"/>
    <w:rsid w:val="00C833D8"/>
    <w:rsid w:val="00C94F0F"/>
    <w:rsid w:val="00CB7C39"/>
    <w:rsid w:val="00CC11C0"/>
    <w:rsid w:val="00D13F01"/>
    <w:rsid w:val="00D1507B"/>
    <w:rsid w:val="00D37ECA"/>
    <w:rsid w:val="00D413F5"/>
    <w:rsid w:val="00D44336"/>
    <w:rsid w:val="00D60CA6"/>
    <w:rsid w:val="00DB4A51"/>
    <w:rsid w:val="00DF7F2E"/>
    <w:rsid w:val="00E03EB8"/>
    <w:rsid w:val="00E21DDB"/>
    <w:rsid w:val="00E61200"/>
    <w:rsid w:val="00E67307"/>
    <w:rsid w:val="00EC6B87"/>
    <w:rsid w:val="00EF2D3D"/>
    <w:rsid w:val="00F05F69"/>
    <w:rsid w:val="00F44BD0"/>
    <w:rsid w:val="00F81794"/>
    <w:rsid w:val="00FB24DD"/>
    <w:rsid w:val="00FB66AB"/>
    <w:rsid w:val="00FC12F3"/>
    <w:rsid w:val="00FE4B45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D178"/>
  <w15:chartTrackingRefBased/>
  <w15:docId w15:val="{90574603-25DA-40FE-847D-62956D5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2020-12-09T02:02:00Z</dcterms:created>
  <dcterms:modified xsi:type="dcterms:W3CDTF">2020-12-09T02:02:00Z</dcterms:modified>
</cp:coreProperties>
</file>